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4F3" w:rsidRDefault="001D25B6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  <w:i/>
          <w:sz w:val="40"/>
        </w:rPr>
      </w:pPr>
      <w:r>
        <w:rPr>
          <w:rFonts w:eastAsia="方正宋黑_GBK"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11772900</wp:posOffset>
            </wp:positionH>
            <wp:positionV relativeFrom="topMargin">
              <wp:posOffset>10782300</wp:posOffset>
            </wp:positionV>
            <wp:extent cx="406400" cy="304800"/>
            <wp:effectExtent l="0" t="0" r="0" b="0"/>
            <wp:wrapNone/>
            <wp:docPr id="1000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449720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黑_GBK"/>
          <w:sz w:val="40"/>
        </w:rPr>
        <w:t>考前强化练</w:t>
      </w:r>
      <w:r>
        <w:rPr>
          <w:rFonts w:ascii="Times New Roman" w:eastAsia="宋体" w:hAnsi="Times New Roman"/>
          <w:b/>
          <w:sz w:val="40"/>
        </w:rPr>
        <w:t>9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解答题综合练</w:t>
      </w:r>
      <w:r>
        <w:rPr>
          <w:rFonts w:ascii="Times New Roman" w:eastAsia="宋体" w:hAnsi="宋体"/>
          <w:i/>
          <w:sz w:val="40"/>
        </w:rPr>
        <w:t>B</w:t>
      </w:r>
    </w:p>
    <w:p w:rsidR="00A976F5" w:rsidRDefault="00A976F5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4F3" w:rsidRDefault="001D25B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+mx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m&gt;</w:t>
      </w:r>
      <w:r>
        <w:rPr>
          <w:rFonts w:ascii="Times New Roman" w:eastAsia="宋体" w:hAnsi="宋体"/>
        </w:rPr>
        <w:t>0),</w:t>
      </w:r>
      <w:r>
        <w:rPr>
          <w:rFonts w:ascii="Times New Roman" w:eastAsia="宋体" w:hAnsi="宋体"/>
        </w:rPr>
        <w:t>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图象上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的最小值为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2B34F3" w:rsidRDefault="001D25B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</w:t>
      </w:r>
      <w:r>
        <w:rPr>
          <w:rFonts w:ascii="Times New Roman" w:eastAsia="宋体" w:hAnsi="宋体"/>
        </w:rPr>
        <w:t>;</w:t>
      </w:r>
    </w:p>
    <w:p w:rsidR="002B34F3" w:rsidRDefault="001D25B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</m:sub>
                </m:sSub>
              </m:sup>
            </m:sSup>
          </m:num>
          <m:den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</m:sub>
                </m:sSub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)(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+1</m:t>
                    </m:r>
                  </m:sub>
                </m:sSub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记数列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求证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1D25B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2B34F3" w:rsidRDefault="001D25B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205865" cy="862330"/>
            <wp:effectExtent l="0" t="0" r="0" b="0"/>
            <wp:docPr id="317" name="h170.eps" descr="id:21474855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917756" name="h170.eps" descr="id:214748557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636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34F3" w:rsidRDefault="001D25B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河南南阳一中高三一模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18)</w:t>
      </w:r>
      <w:r>
        <w:rPr>
          <w:rFonts w:ascii="Times New Roman" w:eastAsia="宋体" w:hAnsi="宋体"/>
        </w:rPr>
        <w:t>在四棱锥</w:t>
      </w:r>
      <w:r>
        <w:rPr>
          <w:rFonts w:ascii="Times New Roman" w:eastAsia="宋体" w:hAnsi="宋体"/>
          <w:i/>
        </w:rPr>
        <w:t>P-ABCD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AB</w:t>
      </w:r>
      <w:r>
        <w:rPr>
          <w:rFonts w:ascii="宋体" w:eastAsia="宋体" w:hAnsi="宋体" w:cs="宋体" w:hint="eastAsia"/>
        </w:rPr>
        <w:t>∥</w:t>
      </w:r>
      <w:r>
        <w:rPr>
          <w:rFonts w:ascii="Times New Roman" w:eastAsia="宋体" w:hAnsi="宋体"/>
          <w:i/>
        </w:rPr>
        <w:t>CD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AB=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CD=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BC=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AD=</w:t>
      </w:r>
      <w:r>
        <w:rPr>
          <w:rFonts w:ascii="Times New Roman" w:eastAsia="宋体" w:hAnsi="宋体"/>
        </w:rPr>
        <w:t>4,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DAB=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AE=BE</w:t>
      </w:r>
      <w:r>
        <w:rPr>
          <w:rFonts w:ascii="Times New Roman" w:eastAsia="宋体" w:hAnsi="宋体"/>
        </w:rPr>
        <w:t>,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PAD</w:t>
      </w:r>
      <w:r>
        <w:rPr>
          <w:rFonts w:ascii="Times New Roman" w:eastAsia="宋体" w:hAnsi="宋体"/>
        </w:rPr>
        <w:t>为正三角形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且平面</w:t>
      </w:r>
      <w:r>
        <w:rPr>
          <w:rFonts w:ascii="Times New Roman" w:eastAsia="宋体" w:hAnsi="宋体"/>
          <w:i/>
        </w:rPr>
        <w:t>PAD</w:t>
      </w:r>
      <w:r>
        <w:rPr>
          <w:rFonts w:ascii="宋体" w:eastAsia="宋体" w:hAnsi="宋体" w:cs="宋体" w:hint="eastAsia"/>
        </w:rPr>
        <w:t>⊥</w:t>
      </w:r>
      <w:r>
        <w:rPr>
          <w:rFonts w:ascii="Times New Roman" w:eastAsia="宋体" w:hAnsi="宋体"/>
        </w:rPr>
        <w:t>平面</w:t>
      </w:r>
      <w:r>
        <w:rPr>
          <w:rFonts w:ascii="Times New Roman" w:eastAsia="宋体" w:hAnsi="宋体"/>
          <w:i/>
        </w:rPr>
        <w:t>ABCD</w:t>
      </w:r>
      <w:r>
        <w:rPr>
          <w:rFonts w:ascii="Times New Roman" w:eastAsia="宋体" w:hAnsi="Times New Roman" w:cs="Times New Roman"/>
          <w:i/>
        </w:rPr>
        <w:t>.</w:t>
      </w:r>
    </w:p>
    <w:p w:rsidR="002B34F3" w:rsidRDefault="001D25B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求二面角</w:t>
      </w:r>
      <w:r>
        <w:rPr>
          <w:rFonts w:ascii="Times New Roman" w:eastAsia="宋体" w:hAnsi="宋体"/>
          <w:i/>
        </w:rPr>
        <w:t>P-EC-D</w:t>
      </w:r>
      <w:r>
        <w:rPr>
          <w:rFonts w:ascii="Times New Roman" w:eastAsia="宋体" w:hAnsi="宋体"/>
        </w:rPr>
        <w:t>的余弦值</w:t>
      </w:r>
      <w:r>
        <w:rPr>
          <w:rFonts w:ascii="Times New Roman" w:eastAsia="宋体" w:hAnsi="宋体"/>
        </w:rPr>
        <w:t>;</w:t>
      </w:r>
    </w:p>
    <w:p w:rsidR="002B34F3" w:rsidRDefault="001D25B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线段</w:t>
      </w:r>
      <w:r>
        <w:rPr>
          <w:rFonts w:ascii="Times New Roman" w:eastAsia="宋体" w:hAnsi="宋体"/>
          <w:i/>
        </w:rPr>
        <w:t>PC</w:t>
      </w:r>
      <w:r>
        <w:rPr>
          <w:rFonts w:ascii="Times New Roman" w:eastAsia="宋体" w:hAnsi="宋体"/>
        </w:rPr>
        <w:t>上是否存在一点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使异面直线</w:t>
      </w:r>
      <w:r>
        <w:rPr>
          <w:rFonts w:ascii="Times New Roman" w:eastAsia="宋体" w:hAnsi="宋体"/>
          <w:i/>
        </w:rPr>
        <w:t>DM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  <w:i/>
        </w:rPr>
        <w:t>PE</w:t>
      </w:r>
      <w:r>
        <w:rPr>
          <w:rFonts w:ascii="Times New Roman" w:eastAsia="宋体" w:hAnsi="宋体"/>
        </w:rPr>
        <w:t>所成角的余弦值为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宋体" w:hAnsi="宋体"/>
        </w:rPr>
        <w:t>?</w:t>
      </w:r>
      <w:r>
        <w:rPr>
          <w:rFonts w:ascii="Times New Roman" w:eastAsia="宋体" w:hAnsi="宋体"/>
        </w:rPr>
        <w:t>若存在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指出点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的位置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若不存在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请说明理由</w:t>
      </w:r>
      <w:r>
        <w:rPr>
          <w:rFonts w:ascii="Times New Roman" w:eastAsia="宋体" w:hAnsi="Times New Roman" w:cs="Times New Roman"/>
          <w:i/>
        </w:rPr>
        <w:t>.</w:t>
      </w: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1D25B6"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安徽江淮十校高三最后一卷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19)</w:t>
      </w:r>
      <w:r>
        <w:rPr>
          <w:rFonts w:ascii="Times New Roman" w:eastAsia="宋体" w:hAnsi="宋体"/>
        </w:rPr>
        <w:t>某销售公司在当地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两家超市各有一个销售点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每日从同一家食品厂一次性购进一种食品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每件</w:t>
      </w:r>
      <w:r>
        <w:rPr>
          <w:rFonts w:ascii="Times New Roman" w:eastAsia="宋体" w:hAnsi="宋体"/>
        </w:rPr>
        <w:t>200</w:t>
      </w:r>
      <w:r>
        <w:rPr>
          <w:rFonts w:ascii="Times New Roman" w:eastAsia="宋体" w:hAnsi="宋体"/>
        </w:rPr>
        <w:t>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统一零售价为每件</w:t>
      </w:r>
      <w:r>
        <w:rPr>
          <w:rFonts w:ascii="Times New Roman" w:eastAsia="宋体" w:hAnsi="宋体"/>
        </w:rPr>
        <w:t>300</w:t>
      </w:r>
      <w:r>
        <w:rPr>
          <w:rFonts w:ascii="Times New Roman" w:eastAsia="宋体" w:hAnsi="宋体"/>
        </w:rPr>
        <w:t>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两家超市之间调配食品不计费用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若进货不足食品厂以每件</w:t>
      </w:r>
      <w:r>
        <w:rPr>
          <w:rFonts w:ascii="Times New Roman" w:eastAsia="宋体" w:hAnsi="宋体"/>
        </w:rPr>
        <w:t>250</w:t>
      </w:r>
      <w:r>
        <w:rPr>
          <w:rFonts w:ascii="Times New Roman" w:eastAsia="宋体" w:hAnsi="宋体"/>
        </w:rPr>
        <w:t>元补货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若销售有剩余食品厂以每件</w:t>
      </w:r>
      <w:r>
        <w:rPr>
          <w:rFonts w:ascii="Times New Roman" w:eastAsia="宋体" w:hAnsi="宋体"/>
        </w:rPr>
        <w:t>150</w:t>
      </w:r>
      <w:r>
        <w:rPr>
          <w:rFonts w:ascii="Times New Roman" w:eastAsia="宋体" w:hAnsi="宋体"/>
        </w:rPr>
        <w:t>回收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现需决策每日购进食品数量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为此搜集并整理了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两家超市往年同期各</w:t>
      </w:r>
      <w:r>
        <w:rPr>
          <w:rFonts w:ascii="Times New Roman" w:eastAsia="宋体" w:hAnsi="宋体"/>
        </w:rPr>
        <w:t>50</w:t>
      </w:r>
      <w:r>
        <w:rPr>
          <w:rFonts w:ascii="Times New Roman" w:eastAsia="宋体" w:hAnsi="宋体"/>
        </w:rPr>
        <w:t>天的该食品销售记录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得到如下数据</w:t>
      </w:r>
      <w:r>
        <w:rPr>
          <w:rFonts w:ascii="Times New Roman" w:eastAsia="宋体" w:hAnsi="宋体"/>
        </w:rPr>
        <w:t>:</w:t>
      </w:r>
    </w:p>
    <w:tbl>
      <w:tblPr>
        <w:tblW w:w="781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604"/>
        <w:gridCol w:w="200"/>
        <w:gridCol w:w="200"/>
        <w:gridCol w:w="200"/>
        <w:gridCol w:w="213"/>
      </w:tblGrid>
      <w:tr w:rsidR="002B34F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销售件数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11</w:t>
            </w:r>
          </w:p>
        </w:tc>
      </w:tr>
      <w:tr w:rsidR="002B34F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频数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40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20</w:t>
            </w:r>
          </w:p>
        </w:tc>
      </w:tr>
    </w:tbl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2B34F3" w:rsidRDefault="001D25B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以这些数据的频数代替两家超市的食品销售件数的概率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记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表示这两家超市每日共销售食品件数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表示销售公司每日共需购进食品的件数</w:t>
      </w:r>
      <w:r>
        <w:rPr>
          <w:rFonts w:ascii="Times New Roman" w:eastAsia="宋体" w:hAnsi="Times New Roman" w:cs="Times New Roman"/>
          <w:i/>
        </w:rPr>
        <w:t>.</w:t>
      </w:r>
    </w:p>
    <w:p w:rsidR="002B34F3" w:rsidRDefault="001D25B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的分布列</w:t>
      </w:r>
      <w:r>
        <w:rPr>
          <w:rFonts w:ascii="Times New Roman" w:eastAsia="宋体" w:hAnsi="宋体"/>
        </w:rPr>
        <w:t>;</w:t>
      </w:r>
    </w:p>
    <w:p w:rsidR="002B34F3" w:rsidRDefault="001D25B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以销售食品利润的期望为决策依据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19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20</w:t>
      </w:r>
      <w:r>
        <w:rPr>
          <w:rFonts w:ascii="Times New Roman" w:eastAsia="宋体" w:hAnsi="宋体"/>
        </w:rPr>
        <w:t>之中选其一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应选哪个</w:t>
      </w:r>
      <w:r>
        <w:rPr>
          <w:rFonts w:ascii="Times New Roman" w:eastAsia="宋体" w:hAnsi="宋体"/>
        </w:rPr>
        <w:t>?</w:t>
      </w: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1D25B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河北石家庄高三模拟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20)</w:t>
      </w:r>
      <w:r>
        <w:rPr>
          <w:rFonts w:ascii="Times New Roman" w:eastAsia="宋体" w:hAnsi="宋体"/>
        </w:rPr>
        <w:t>已知抛物线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px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p&gt;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上一点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,2)</w:t>
      </w:r>
      <w:r>
        <w:rPr>
          <w:rFonts w:ascii="Times New Roman" w:eastAsia="宋体" w:hAnsi="宋体"/>
        </w:rPr>
        <w:t>到焦点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的距离</w:t>
      </w:r>
      <w:r>
        <w:rPr>
          <w:rFonts w:ascii="Times New Roman" w:eastAsia="宋体" w:hAnsi="宋体"/>
          <w:i/>
        </w:rPr>
        <w:t>|PF|=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Times New Roman" w:cs="Times New Roman"/>
          <w:i/>
        </w:rPr>
        <w:t>.</w:t>
      </w:r>
    </w:p>
    <w:p w:rsidR="002B34F3" w:rsidRDefault="001D25B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求抛物线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的方程</w:t>
      </w:r>
      <w:r>
        <w:rPr>
          <w:rFonts w:ascii="Times New Roman" w:eastAsia="宋体" w:hAnsi="宋体"/>
        </w:rPr>
        <w:t>;</w:t>
      </w:r>
    </w:p>
    <w:p w:rsidR="002B34F3" w:rsidRDefault="001D25B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过点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引圆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:(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3)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=r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(0</w:t>
      </w:r>
      <w:r>
        <w:rPr>
          <w:rFonts w:ascii="Times New Roman" w:eastAsia="宋体" w:hAnsi="宋体"/>
          <w:i/>
        </w:rPr>
        <w:t>&lt;r</w:t>
      </w:r>
      <w:r>
        <w:rPr>
          <w:rFonts w:ascii="宋体" w:eastAsia="宋体" w:hAnsi="宋体"/>
        </w:rPr>
        <w:t>≤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的两条切线</w:t>
      </w:r>
      <w:r>
        <w:rPr>
          <w:rFonts w:ascii="Times New Roman" w:eastAsia="宋体" w:hAnsi="宋体"/>
          <w:i/>
        </w:rPr>
        <w:t>PA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PB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切线</w:t>
      </w:r>
      <w:r>
        <w:rPr>
          <w:rFonts w:ascii="Times New Roman" w:eastAsia="宋体" w:hAnsi="宋体"/>
          <w:i/>
        </w:rPr>
        <w:t>PA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PB</w:t>
      </w:r>
      <w:r>
        <w:rPr>
          <w:rFonts w:ascii="Times New Roman" w:eastAsia="宋体" w:hAnsi="宋体"/>
        </w:rPr>
        <w:t>与抛物线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的另一交点分别为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线段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中点的横坐标记为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Times New Roman" w:cs="Times New Roman"/>
          <w:i/>
        </w:rPr>
        <w:t>.</w:t>
      </w: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1D25B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山东潍坊高三二模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x-</w:t>
      </w:r>
      <w:r>
        <w:rPr>
          <w:rFonts w:ascii="Times New Roman" w:eastAsia="宋体" w:hAnsi="宋体"/>
          <w:vertAlign w:val="superscript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</w:rPr>
        <w:t xml:space="preserve">ln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无理数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718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2B34F3" w:rsidRDefault="001D25B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</w:rPr>
        <w:t>(1,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单调递增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宋体"/>
        </w:rPr>
        <w:t>;</w:t>
      </w:r>
    </w:p>
    <w:p w:rsidR="002B34F3" w:rsidRDefault="001D25B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e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color w:val="000000" w:themeColor="text1"/>
        </w:rPr>
        <w:t>证明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ln2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18" name="图片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039375" name="图片 31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ln2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19" name="图片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676385" name="图片 319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1D25B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的参数方程为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=4+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4"/>
                              <w:szCs w:val="21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w:rPr>
                      <w:rFonts w:ascii="Cambria Math" w:eastAsia="宋体" w:hAnsi="Cambria Math"/>
                      <w:szCs w:val="19"/>
                    </w:rPr>
                    <m:t>t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4"/>
                              <w:szCs w:val="21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w:rPr>
                      <w:rFonts w:ascii="Cambria Math" w:eastAsia="宋体" w:hAnsi="Cambria Math"/>
                      <w:szCs w:val="19"/>
                    </w:rPr>
                    <m:t>t</m:t>
                  </m:r>
                </m:e>
              </m:mr>
            </m:m>
          </m:e>
        </m:d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</w:rPr>
        <w:t>为参数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以坐标原点为极点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轴的非负半轴为极轴建立极坐标系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的极坐标方程为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 xml:space="preserve">4cos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与圆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交于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Times New Roman" w:cs="Times New Roman"/>
          <w:i/>
        </w:rPr>
        <w:t>.</w:t>
      </w:r>
    </w:p>
    <w:p w:rsidR="002B34F3" w:rsidRDefault="001D25B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的直角坐标方程及弦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的长</w:t>
      </w:r>
      <w:r>
        <w:rPr>
          <w:rFonts w:ascii="Times New Roman" w:eastAsia="宋体" w:hAnsi="宋体"/>
        </w:rPr>
        <w:t>;</w:t>
      </w:r>
    </w:p>
    <w:p w:rsidR="002B34F3" w:rsidRDefault="001D25B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动点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在圆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上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不与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重合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试求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ABP</w:t>
      </w:r>
      <w:r>
        <w:rPr>
          <w:rFonts w:ascii="Times New Roman" w:eastAsia="宋体" w:hAnsi="宋体"/>
        </w:rPr>
        <w:t>的面积的最大值</w:t>
      </w:r>
      <w:r>
        <w:rPr>
          <w:rFonts w:ascii="Times New Roman" w:eastAsia="宋体" w:hAnsi="Times New Roman" w:cs="Times New Roman"/>
          <w:i/>
        </w:rPr>
        <w:t>.</w:t>
      </w: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1D25B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|+|x+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Times New Roman" w:cs="Times New Roman"/>
          <w:i/>
        </w:rPr>
        <w:t>.</w:t>
      </w:r>
    </w:p>
    <w:p w:rsidR="002B34F3" w:rsidRDefault="001D25B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的值域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;</w:t>
      </w:r>
    </w:p>
    <w:p w:rsidR="002B34F3" w:rsidRDefault="001D25B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试比较</w:t>
      </w:r>
      <w:r>
        <w:rPr>
          <w:rFonts w:ascii="Times New Roman" w:eastAsia="宋体" w:hAnsi="宋体"/>
          <w:i/>
        </w:rPr>
        <w:t>|a-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|+|a+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</w:rPr>
        <w:t>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的大小</w:t>
      </w:r>
      <w:r>
        <w:rPr>
          <w:rFonts w:ascii="Times New Roman" w:eastAsia="宋体" w:hAnsi="Times New Roman" w:cs="Times New Roman"/>
          <w:i/>
        </w:rPr>
        <w:t>.</w:t>
      </w: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</w:pPr>
    </w:p>
    <w:p w:rsidR="002B34F3" w:rsidRDefault="002B34F3">
      <w:pPr>
        <w:tabs>
          <w:tab w:val="left" w:pos="1871"/>
          <w:tab w:val="left" w:pos="3407"/>
          <w:tab w:val="left" w:pos="4949"/>
          <w:tab w:val="left" w:pos="6599"/>
        </w:tabs>
      </w:pPr>
    </w:p>
    <w:p w:rsidR="002B34F3" w:rsidRDefault="002B34F3"/>
    <w:p w:rsidR="002B34F3" w:rsidRDefault="001D25B6">
      <w:pPr>
        <w:jc w:val="center"/>
      </w:pPr>
      <w:r>
        <w:t>参考答案</w:t>
      </w:r>
    </w:p>
    <w:p w:rsidR="002B34F3" w:rsidRDefault="002B34F3"/>
    <w:p w:rsidR="002B34F3" w:rsidRDefault="001D25B6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考前强化练</w:t>
      </w:r>
      <w:r>
        <w:rPr>
          <w:rFonts w:ascii="Times New Roman" w:eastAsia="宋体" w:hAnsi="Times New Roman" w:cs="Times New Roman"/>
          <w:b/>
          <w:sz w:val="24"/>
          <w:szCs w:val="24"/>
        </w:rPr>
        <w:t>9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解答题综合练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x+m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的最小值为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m&gt;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所以当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≥2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-S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=n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也适合上式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所以数列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</w:t>
      </w:r>
      <w:r>
        <w:rPr>
          <w:rFonts w:ascii="Times New Roman" w:eastAsia="仿宋" w:hAnsi="Times New Roman" w:cs="Times New Roman"/>
          <w:sz w:val="24"/>
          <w:szCs w:val="24"/>
        </w:rPr>
        <w:t>的通项公式为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=n.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证明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知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n</m:t>
                    </m:r>
                  </m:sub>
                </m:sSub>
              </m:sup>
            </m:sSup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n</m:t>
                    </m:r>
                  </m:sub>
                </m:sSub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)(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+1</m:t>
                    </m:r>
                  </m:sub>
                </m:sSub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O</w:t>
      </w:r>
      <w:r>
        <w:rPr>
          <w:rFonts w:ascii="Times New Roman" w:eastAsia="仿宋" w:hAnsi="Times New Roman" w:cs="Times New Roman"/>
          <w:sz w:val="24"/>
          <w:szCs w:val="24"/>
        </w:rPr>
        <w:t>是</w:t>
      </w:r>
      <w:r>
        <w:rPr>
          <w:rFonts w:ascii="Times New Roman" w:eastAsia="宋体" w:hAnsi="Times New Roman" w:cs="Times New Roman"/>
          <w:i/>
          <w:sz w:val="24"/>
          <w:szCs w:val="24"/>
        </w:rPr>
        <w:t>AD</w:t>
      </w:r>
      <w:r>
        <w:rPr>
          <w:rFonts w:ascii="Times New Roman" w:eastAsia="仿宋" w:hAnsi="Times New Roman" w:cs="Times New Roman"/>
          <w:sz w:val="24"/>
          <w:szCs w:val="24"/>
        </w:rPr>
        <w:t>的中点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连接</w:t>
      </w:r>
      <w:r>
        <w:rPr>
          <w:rFonts w:ascii="Times New Roman" w:eastAsia="宋体" w:hAnsi="Times New Roman" w:cs="Times New Roman"/>
          <w:i/>
          <w:sz w:val="24"/>
          <w:szCs w:val="24"/>
        </w:rPr>
        <w:t>PO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OE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PAD</w:t>
      </w:r>
      <w:r>
        <w:rPr>
          <w:rFonts w:ascii="Times New Roman" w:eastAsia="仿宋" w:hAnsi="Times New Roman" w:cs="Times New Roman"/>
          <w:sz w:val="24"/>
          <w:szCs w:val="24"/>
        </w:rPr>
        <w:t>为正三角形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PO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AD.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平面</w:t>
      </w:r>
      <w:r>
        <w:rPr>
          <w:rFonts w:ascii="Times New Roman" w:eastAsia="宋体" w:hAnsi="Times New Roman" w:cs="Times New Roman"/>
          <w:i/>
          <w:sz w:val="24"/>
          <w:szCs w:val="24"/>
        </w:rPr>
        <w:t>PAD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仿宋" w:hAnsi="Times New Roman" w:cs="Times New Roman"/>
          <w:sz w:val="24"/>
          <w:szCs w:val="24"/>
        </w:rPr>
        <w:t>平面</w:t>
      </w:r>
      <w:r>
        <w:rPr>
          <w:rFonts w:ascii="Times New Roman" w:eastAsia="宋体" w:hAnsi="Times New Roman" w:cs="Times New Roman"/>
          <w:i/>
          <w:sz w:val="24"/>
          <w:szCs w:val="24"/>
        </w:rPr>
        <w:t>ABCD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PO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仿宋" w:hAnsi="Times New Roman" w:cs="Times New Roman"/>
          <w:sz w:val="24"/>
          <w:szCs w:val="24"/>
        </w:rPr>
        <w:t>平面</w:t>
      </w:r>
      <w:r>
        <w:rPr>
          <w:rFonts w:ascii="Times New Roman" w:eastAsia="宋体" w:hAnsi="Times New Roman" w:cs="Times New Roman"/>
          <w:i/>
          <w:sz w:val="24"/>
          <w:szCs w:val="24"/>
        </w:rPr>
        <w:t>ABCD.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AD=AE=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DAB=</w:t>
      </w:r>
      <w:r>
        <w:rPr>
          <w:rFonts w:ascii="Times New Roman" w:eastAsia="宋体" w:hAnsi="Times New Roman" w:cs="Times New Roman"/>
          <w:sz w:val="24"/>
          <w:szCs w:val="24"/>
        </w:rPr>
        <w:t>60°,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ADE</w:t>
      </w:r>
      <w:r>
        <w:rPr>
          <w:rFonts w:ascii="Times New Roman" w:eastAsia="仿宋" w:hAnsi="Times New Roman" w:cs="Times New Roman"/>
          <w:sz w:val="24"/>
          <w:szCs w:val="24"/>
        </w:rPr>
        <w:t>为正三角形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OE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AD.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建立如图所示空间直角坐标系</w:t>
      </w:r>
      <w:r>
        <w:rPr>
          <w:rFonts w:ascii="Times New Roman" w:eastAsia="宋体" w:hAnsi="Times New Roman" w:cs="Times New Roman"/>
          <w:i/>
          <w:sz w:val="24"/>
          <w:szCs w:val="24"/>
        </w:rPr>
        <w:t>O-xyz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187450" cy="925195"/>
            <wp:effectExtent l="0" t="0" r="0" b="0"/>
            <wp:docPr id="2149" name="H170A.eps" descr="id:2147508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492134" name="H170A.eps" descr="id:214750833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88000" cy="92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(0,0,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,0),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,0),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1,0,0),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于是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PC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),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PE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),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DP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(1,0,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设平面</w:t>
      </w:r>
      <w:r>
        <w:rPr>
          <w:rFonts w:ascii="Times New Roman" w:eastAsia="宋体" w:hAnsi="Times New Roman" w:cs="Times New Roman"/>
          <w:i/>
          <w:sz w:val="24"/>
          <w:szCs w:val="24"/>
        </w:rPr>
        <w:t>PEC</w:t>
      </w:r>
      <w:r>
        <w:rPr>
          <w:rFonts w:ascii="Times New Roman" w:eastAsia="仿宋" w:hAnsi="Times New Roman" w:cs="Times New Roman"/>
          <w:sz w:val="24"/>
          <w:szCs w:val="24"/>
        </w:rPr>
        <w:t>的法向量为</w:t>
      </w:r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z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acc>
                    <m:accPr>
                      <m:chr m:val="⃗"/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PC</m:t>
                      </m:r>
                    </m:e>
                  </m:acc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·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acc>
                    <m:accPr>
                      <m:chr m:val="⃗"/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PE</m:t>
                      </m:r>
                    </m:e>
                  </m:acc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·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=0</m:t>
                  </m:r>
                </m:e>
              </m:mr>
            </m:m>
          </m:e>
        </m:d>
      </m:oMath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rad>
                    <m:radPr>
                      <m:degHide m:val="on"/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e>
                  </m:rad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ad>
                    <m:radPr>
                      <m:degHide m:val="on"/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e>
                  </m:rad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ad>
                    <m:radPr>
                      <m:degHide m:val="on"/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e>
                  </m:rad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ad>
                    <m:radPr>
                      <m:degHide m:val="on"/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e>
                  </m:rad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不妨取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z=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(0,1,1)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平面</w:t>
      </w:r>
      <w:r>
        <w:rPr>
          <w:rFonts w:ascii="Times New Roman" w:eastAsia="宋体" w:hAnsi="Times New Roman" w:cs="Times New Roman"/>
          <w:i/>
          <w:sz w:val="24"/>
          <w:szCs w:val="24"/>
        </w:rPr>
        <w:t>EDC</w:t>
      </w:r>
      <w:r>
        <w:rPr>
          <w:rFonts w:ascii="Times New Roman" w:eastAsia="仿宋" w:hAnsi="Times New Roman" w:cs="Times New Roman"/>
          <w:sz w:val="24"/>
          <w:szCs w:val="24"/>
        </w:rPr>
        <w:t>的一个法向量为</w:t>
      </w:r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(0,0,1),</w:t>
      </w:r>
      <w:r>
        <w:rPr>
          <w:rFonts w:ascii="Times New Roman" w:eastAsia="仿宋" w:hAnsi="Times New Roman" w:cs="Times New Roman"/>
          <w:sz w:val="24"/>
          <w:szCs w:val="24"/>
        </w:rPr>
        <w:t>设二面角</w:t>
      </w:r>
      <w:r>
        <w:rPr>
          <w:rFonts w:ascii="Times New Roman" w:eastAsia="宋体" w:hAnsi="Times New Roman" w:cs="Times New Roman"/>
          <w:i/>
          <w:sz w:val="24"/>
          <w:szCs w:val="24"/>
        </w:rPr>
        <w:t>P-EC-D</w:t>
      </w:r>
      <w:r>
        <w:rPr>
          <w:rFonts w:ascii="Times New Roman" w:eastAsia="仿宋" w:hAnsi="Times New Roman" w:cs="Times New Roman"/>
          <w:sz w:val="24"/>
          <w:szCs w:val="24"/>
        </w:rPr>
        <w:t>的平面角为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|=|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&gt;|=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由图知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仿宋" w:hAnsi="Times New Roman" w:cs="Times New Roman"/>
          <w:sz w:val="24"/>
          <w:szCs w:val="24"/>
        </w:rPr>
        <w:t>为锐角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所以二面角</w:t>
      </w:r>
      <w:r>
        <w:rPr>
          <w:rFonts w:ascii="Times New Roman" w:eastAsia="宋体" w:hAnsi="Times New Roman" w:cs="Times New Roman"/>
          <w:i/>
          <w:sz w:val="24"/>
          <w:szCs w:val="24"/>
        </w:rPr>
        <w:t>P-EC-D</w:t>
      </w:r>
      <w:r>
        <w:rPr>
          <w:rFonts w:ascii="Times New Roman" w:eastAsia="仿宋" w:hAnsi="Times New Roman" w:cs="Times New Roman"/>
          <w:sz w:val="24"/>
          <w:szCs w:val="24"/>
        </w:rPr>
        <w:t>的余弦值为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PM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r>
          <w:rPr>
            <w:rFonts w:ascii="Cambria Math" w:eastAsia="Microsoft Yi Baiti" w:hAnsi="Cambria Math" w:cs="Times New Roman"/>
            <w:sz w:val="24"/>
            <w:szCs w:val="24"/>
          </w:rPr>
          <m:t>λ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PC</m:t>
            </m:r>
          </m:e>
        </m:acc>
      </m:oMath>
      <w:r>
        <w:rPr>
          <w:rFonts w:ascii="Times New Roman" w:eastAsia="宋体" w:hAnsi="Times New Roman" w:cs="Times New Roman"/>
          <w:sz w:val="24"/>
          <w:szCs w:val="24"/>
        </w:rPr>
        <w:t>(0≤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λ</w:t>
      </w:r>
      <w:r>
        <w:rPr>
          <w:rFonts w:ascii="Times New Roman" w:eastAsia="宋体" w:hAnsi="Times New Roman" w:cs="Times New Roman"/>
          <w:sz w:val="24"/>
          <w:szCs w:val="24"/>
        </w:rPr>
        <w:t>≤1),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PM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λ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Microsoft Yi Baiti" w:hAnsi="Cambria Math" w:cs="Times New Roman"/>
            <w:sz w:val="24"/>
            <w:szCs w:val="24"/>
          </w:rPr>
          <m:t>λ</m:t>
        </m:r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Microsoft Yi Baiti" w:hAnsi="Cambria Math" w:cs="Times New Roman"/>
            <w:sz w:val="24"/>
            <w:szCs w:val="24"/>
          </w:rPr>
          <m:t>λ</m:t>
        </m:r>
      </m:oMath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2B34F3" w:rsidRDefault="002B34F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DM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=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DP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+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PM</m:t>
            </m:r>
          </m:e>
        </m:acc>
      </m:oMath>
      <w:r w:rsidR="001D25B6">
        <w:rPr>
          <w:rFonts w:ascii="Times New Roman" w:eastAsia="宋体" w:hAnsi="Times New Roman" w:cs="Times New Roman"/>
          <w:i/>
          <w:sz w:val="24"/>
          <w:szCs w:val="24"/>
        </w:rPr>
        <w:t>=</w:t>
      </w:r>
      <w:r w:rsidR="001D25B6">
        <w:rPr>
          <w:rFonts w:ascii="Times New Roman" w:eastAsia="宋体" w:hAnsi="Times New Roman" w:cs="Times New Roman"/>
          <w:sz w:val="24"/>
          <w:szCs w:val="24"/>
        </w:rPr>
        <w:t>(1</w:t>
      </w:r>
      <w:r w:rsidR="001D25B6">
        <w:rPr>
          <w:rFonts w:ascii="Times New Roman" w:eastAsia="宋体" w:hAnsi="Times New Roman" w:cs="Times New Roman"/>
          <w:i/>
          <w:sz w:val="24"/>
          <w:szCs w:val="24"/>
        </w:rPr>
        <w:t>-</w:t>
      </w:r>
      <w:r w:rsidR="001D25B6">
        <w:rPr>
          <w:rFonts w:ascii="Times New Roman" w:eastAsia="宋体" w:hAnsi="Times New Roman" w:cs="Times New Roman"/>
          <w:sz w:val="24"/>
          <w:szCs w:val="24"/>
        </w:rPr>
        <w:t>2</w:t>
      </w:r>
      <w:r w:rsidR="001D25B6">
        <w:rPr>
          <w:rFonts w:ascii="Times New Roman" w:eastAsia="Microsoft Yi Baiti" w:hAnsi="Times New Roman" w:cs="Times New Roman"/>
          <w:i/>
          <w:sz w:val="24"/>
          <w:szCs w:val="24"/>
        </w:rPr>
        <w:t>λ</w:t>
      </w:r>
      <w:r w:rsidR="001D25B6">
        <w:rPr>
          <w:rFonts w:ascii="Times New Roman" w:eastAsia="宋体" w:hAnsi="Times New Roman" w:cs="Times New Roman"/>
          <w:sz w:val="24"/>
          <w:szCs w:val="24"/>
        </w:rPr>
        <w:t>,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Microsoft Yi Baiti" w:hAnsi="Cambria Math" w:cs="Times New Roman"/>
            <w:sz w:val="24"/>
            <w:szCs w:val="24"/>
          </w:rPr>
          <m:t>λ</m:t>
        </m:r>
      </m:oMath>
      <w:r w:rsidR="001D25B6">
        <w:rPr>
          <w:rFonts w:ascii="Times New Roman" w:eastAsia="宋体" w:hAnsi="Times New Roman" w:cs="Times New Roman"/>
          <w:sz w:val="24"/>
          <w:szCs w:val="24"/>
        </w:rPr>
        <w:t>,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-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Microsoft Yi Baiti" w:hAnsi="Cambria Math" w:cs="Times New Roman"/>
            <w:sz w:val="24"/>
            <w:szCs w:val="24"/>
          </w:rPr>
          <m:t>λ</m:t>
        </m:r>
      </m:oMath>
      <w:r w:rsidR="001D25B6">
        <w:rPr>
          <w:rFonts w:ascii="Times New Roman" w:eastAsia="宋体" w:hAnsi="Times New Roman" w:cs="Times New Roman"/>
          <w:sz w:val="24"/>
          <w:szCs w:val="24"/>
        </w:rPr>
        <w:t>),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PE</m:t>
            </m:r>
          </m:e>
        </m:acc>
      </m:oMath>
      <w:r w:rsidR="001D25B6">
        <w:rPr>
          <w:rFonts w:ascii="Times New Roman" w:eastAsia="宋体" w:hAnsi="Times New Roman" w:cs="Times New Roman"/>
          <w:i/>
          <w:sz w:val="24"/>
          <w:szCs w:val="24"/>
        </w:rPr>
        <w:t>=</w:t>
      </w:r>
      <w:r w:rsidR="001D25B6">
        <w:rPr>
          <w:rFonts w:ascii="Times New Roman" w:eastAsia="宋体" w:hAnsi="Times New Roman" w:cs="Times New Roman"/>
          <w:sz w:val="24"/>
          <w:szCs w:val="24"/>
        </w:rPr>
        <w:t>(0,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 w:rsidR="001D25B6">
        <w:rPr>
          <w:rFonts w:ascii="Times New Roman" w:eastAsia="宋体" w:hAnsi="Times New Roman" w:cs="Times New Roman"/>
          <w:sz w:val="24"/>
          <w:szCs w:val="24"/>
        </w:rPr>
        <w:t>,</w:t>
      </w:r>
      <w:r w:rsidR="001D25B6"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 w:rsidR="001D25B6">
        <w:rPr>
          <w:rFonts w:ascii="Times New Roman" w:eastAsia="宋体" w:hAnsi="Times New Roman" w:cs="Times New Roman"/>
          <w:sz w:val="24"/>
          <w:szCs w:val="24"/>
        </w:rPr>
        <w:t>),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DM</m:t>
            </m:r>
          </m:e>
        </m:acc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PE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&gt;|=</w:t>
      </w:r>
      <m:oMath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acc>
                  <m:accPr>
                    <m:chr m:val="⃗"/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DM</m:t>
                    </m:r>
                  </m:e>
                </m:acc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·</m:t>
                </m:r>
                <m:acc>
                  <m:accPr>
                    <m:chr m:val="⃗"/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PE</m:t>
                    </m:r>
                  </m:e>
                </m:acc>
              </m:num>
              <m:den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|</m:t>
                </m:r>
                <m:acc>
                  <m:accPr>
                    <m:chr m:val="⃗"/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DM</m:t>
                    </m:r>
                  </m:e>
                </m:acc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||</m:t>
                </m:r>
                <m:acc>
                  <m:accPr>
                    <m:chr m:val="⃗"/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PE</m:t>
                    </m:r>
                  </m:e>
                </m:acc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|</m:t>
                </m:r>
              </m:den>
            </m:f>
          </m:e>
        </m:d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λ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6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×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10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λ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10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λ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+4</m:t>
                </m:r>
              </m:e>
            </m:rad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λ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λ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所以存在点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仿宋" w:hAnsi="Times New Roman" w:cs="Times New Roman"/>
          <w:sz w:val="24"/>
          <w:szCs w:val="24"/>
        </w:rPr>
        <w:t>为线段</w:t>
      </w:r>
      <w:r>
        <w:rPr>
          <w:rFonts w:ascii="Times New Roman" w:eastAsia="宋体" w:hAnsi="Times New Roman" w:cs="Times New Roman"/>
          <w:i/>
          <w:sz w:val="24"/>
          <w:szCs w:val="24"/>
        </w:rPr>
        <w:t>PC</w:t>
      </w:r>
      <w:r>
        <w:rPr>
          <w:rFonts w:ascii="Times New Roman" w:eastAsia="仿宋" w:hAnsi="Times New Roman" w:cs="Times New Roman"/>
          <w:sz w:val="24"/>
          <w:szCs w:val="24"/>
        </w:rPr>
        <w:t>的三等分点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由已知两家超市销售食品件数</w:t>
      </w:r>
      <w:r>
        <w:rPr>
          <w:rFonts w:ascii="Times New Roman" w:eastAsia="宋体" w:hAnsi="Times New Roman" w:cs="Times New Roman"/>
          <w:sz w:val="24"/>
          <w:szCs w:val="24"/>
        </w:rPr>
        <w:t>8,9,10,11</w:t>
      </w:r>
      <w:r>
        <w:rPr>
          <w:rFonts w:ascii="Times New Roman" w:eastAsia="仿宋" w:hAnsi="Times New Roman" w:cs="Times New Roman"/>
          <w:sz w:val="24"/>
          <w:szCs w:val="24"/>
        </w:rPr>
        <w:t>的概率分别为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lastRenderedPageBreak/>
        <w:t>X</w:t>
      </w:r>
      <w:r>
        <w:rPr>
          <w:rFonts w:ascii="Times New Roman" w:eastAsia="仿宋" w:hAnsi="Times New Roman" w:cs="Times New Roman"/>
          <w:sz w:val="24"/>
          <w:szCs w:val="24"/>
        </w:rPr>
        <w:t>取值为</w:t>
      </w:r>
      <w:r>
        <w:rPr>
          <w:rFonts w:ascii="Times New Roman" w:eastAsia="宋体" w:hAnsi="Times New Roman" w:cs="Times New Roman"/>
          <w:sz w:val="24"/>
          <w:szCs w:val="24"/>
        </w:rPr>
        <w:t>16,17,18,19,20,21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16)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;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17)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;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18)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;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19)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;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20)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;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21)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;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22)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的分布列为</w:t>
      </w:r>
    </w:p>
    <w:tbl>
      <w:tblPr>
        <w:tblW w:w="891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80"/>
        <w:gridCol w:w="286"/>
        <w:gridCol w:w="286"/>
        <w:gridCol w:w="286"/>
        <w:gridCol w:w="286"/>
        <w:gridCol w:w="286"/>
        <w:gridCol w:w="286"/>
        <w:gridCol w:w="299"/>
      </w:tblGrid>
      <w:tr w:rsidR="002B34F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X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22</w:t>
            </w:r>
          </w:p>
        </w:tc>
      </w:tr>
      <w:tr w:rsidR="002B34F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P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2B34F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2B34F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2B34F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6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2B34F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6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2B34F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2B34F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2B34F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25</m:t>
                    </m:r>
                  </m:den>
                </m:f>
              </m:oMath>
            </m:oMathPara>
          </w:p>
        </w:tc>
      </w:tr>
    </w:tbl>
    <w:p w:rsidR="002B34F3" w:rsidRDefault="002B34F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19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记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为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两家超市销售该食品的利润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的分布列为</w:t>
      </w:r>
    </w:p>
    <w:tbl>
      <w:tblPr>
        <w:tblW w:w="1694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47"/>
        <w:gridCol w:w="402"/>
        <w:gridCol w:w="402"/>
        <w:gridCol w:w="402"/>
        <w:gridCol w:w="402"/>
        <w:gridCol w:w="402"/>
        <w:gridCol w:w="402"/>
        <w:gridCol w:w="415"/>
      </w:tblGrid>
      <w:tr w:rsidR="002B34F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Y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050</w:t>
            </w:r>
          </w:p>
        </w:tc>
      </w:tr>
      <w:tr w:rsidR="002B34F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P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2B34F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2B34F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2B34F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6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2B34F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6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2B34F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2B34F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2B34F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25</m:t>
                    </m:r>
                  </m:den>
                </m:f>
              </m:oMath>
            </m:oMathPara>
          </w:p>
        </w:tc>
      </w:tr>
    </w:tbl>
    <w:p w:rsidR="002B34F3" w:rsidRDefault="002B34F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450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600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750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900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950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000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050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822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20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记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为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两家超市销售该食品的利润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的分布列为</w:t>
      </w:r>
    </w:p>
    <w:tbl>
      <w:tblPr>
        <w:tblW w:w="1694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47"/>
        <w:gridCol w:w="402"/>
        <w:gridCol w:w="402"/>
        <w:gridCol w:w="402"/>
        <w:gridCol w:w="402"/>
        <w:gridCol w:w="402"/>
        <w:gridCol w:w="402"/>
        <w:gridCol w:w="415"/>
      </w:tblGrid>
      <w:tr w:rsidR="002B34F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Y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100</w:t>
            </w:r>
          </w:p>
        </w:tc>
      </w:tr>
      <w:tr w:rsidR="002B34F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1D25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P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2B34F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2B34F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2B34F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6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2B34F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6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2B34F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2B34F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4F3" w:rsidRDefault="002B34F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25</m:t>
                    </m:r>
                  </m:den>
                </m:f>
              </m:oMath>
            </m:oMathPara>
          </w:p>
        </w:tc>
      </w:tr>
    </w:tbl>
    <w:p w:rsidR="002B34F3" w:rsidRDefault="002B34F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400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550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700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850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000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050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100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804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&gt;E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故应选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19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由抛物线定义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|PF|=x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由题意得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p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p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=4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&gt;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所以抛物线的方程为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由题意知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过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仿宋" w:hAnsi="Times New Roman" w:cs="Times New Roman"/>
          <w:sz w:val="24"/>
          <w:szCs w:val="24"/>
        </w:rPr>
        <w:t>引圆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3)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(0</w:t>
      </w:r>
      <w:r>
        <w:rPr>
          <w:rFonts w:ascii="Times New Roman" w:eastAsia="宋体" w:hAnsi="Times New Roman" w:cs="Times New Roman"/>
          <w:i/>
          <w:sz w:val="24"/>
          <w:szCs w:val="24"/>
        </w:rPr>
        <w:t>&lt;r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的切线斜率存在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且不为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设切线</w:t>
      </w:r>
      <w:r>
        <w:rPr>
          <w:rFonts w:ascii="Times New Roman" w:eastAsia="宋体" w:hAnsi="Times New Roman" w:cs="Times New Roman"/>
          <w:i/>
          <w:sz w:val="24"/>
          <w:szCs w:val="24"/>
        </w:rPr>
        <w:t>PA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y=k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则圆心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(3,0)</w:t>
      </w:r>
      <w:r>
        <w:rPr>
          <w:rFonts w:ascii="Times New Roman" w:eastAsia="仿宋" w:hAnsi="Times New Roman" w:cs="Times New Roman"/>
          <w:sz w:val="24"/>
          <w:szCs w:val="24"/>
        </w:rPr>
        <w:t>到切线</w:t>
      </w:r>
      <w:r>
        <w:rPr>
          <w:rFonts w:ascii="Times New Roman" w:eastAsia="宋体" w:hAnsi="Times New Roman" w:cs="Times New Roman"/>
          <w:i/>
          <w:sz w:val="24"/>
          <w:szCs w:val="24"/>
        </w:rPr>
        <w:t>PA</w:t>
      </w:r>
      <w:r>
        <w:rPr>
          <w:rFonts w:ascii="Times New Roman" w:eastAsia="仿宋" w:hAnsi="Times New Roman" w:cs="Times New Roman"/>
          <w:sz w:val="24"/>
          <w:szCs w:val="24"/>
        </w:rPr>
        <w:t>的距离</w:t>
      </w:r>
      <w:r>
        <w:rPr>
          <w:rFonts w:ascii="Times New Roman" w:eastAsia="宋体" w:hAnsi="Times New Roman" w:cs="Times New Roman"/>
          <w:i/>
          <w:sz w:val="24"/>
          <w:szCs w:val="24"/>
        </w:rPr>
        <w:t>d=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</m:t>
                </m:r>
              </m:e>
            </m:rad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整理得</w:t>
      </w:r>
      <w:r>
        <w:rPr>
          <w:rFonts w:ascii="Times New Roman" w:eastAsia="宋体" w:hAnsi="Times New Roman" w:cs="Times New Roman"/>
          <w:sz w:val="24"/>
          <w:szCs w:val="24"/>
        </w:rPr>
        <w:t>,(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4)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设切线</w:t>
      </w:r>
      <w:r>
        <w:rPr>
          <w:rFonts w:ascii="Times New Roman" w:eastAsia="宋体" w:hAnsi="Times New Roman" w:cs="Times New Roman"/>
          <w:i/>
          <w:sz w:val="24"/>
          <w:szCs w:val="24"/>
        </w:rPr>
        <w:t>PB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y=k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同理可得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4)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是方程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4)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k+r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的两根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=4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y-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由韦达定理知</w:t>
      </w:r>
      <w:r>
        <w:rPr>
          <w:rFonts w:ascii="Times New Roman" w:eastAsia="宋体" w:hAnsi="Times New Roman" w:cs="Times New Roman"/>
          <w:sz w:val="24"/>
          <w:szCs w:val="24"/>
        </w:rPr>
        <w:t>,2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同理可得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设点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仿宋" w:hAnsi="Times New Roman" w:cs="Times New Roman"/>
          <w:sz w:val="24"/>
          <w:szCs w:val="24"/>
        </w:rPr>
        <w:t>的横坐标为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2(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  <m:r>
          <w:rPr>
            <w:rFonts w:ascii="Cambria Math" w:eastAsia="宋体" w:hAnsi="Cambria Math" w:cs="Times New Roman"/>
            <w:sz w:val="24"/>
            <w:szCs w:val="24"/>
          </w:rPr>
          <m:t>+</m:t>
        </m:r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2(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2(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2(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t=k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t=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∈</m:t>
        </m:r>
      </m:oMath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2),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t-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仿宋" w:hAnsi="Times New Roman" w:cs="Times New Roman"/>
          <w:sz w:val="24"/>
          <w:szCs w:val="24"/>
        </w:rPr>
        <w:t>对称轴</w:t>
      </w:r>
      <w:r>
        <w:rPr>
          <w:rFonts w:ascii="Times New Roman" w:eastAsia="宋体" w:hAnsi="Times New Roman" w:cs="Times New Roman"/>
          <w:i/>
          <w:sz w:val="24"/>
          <w:szCs w:val="24"/>
        </w:rPr>
        <w:t>t=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&gt;-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≤37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由题意可得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</w:rPr>
        <w:t>)e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</m:oMath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(1,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内恒成立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≤(</w:t>
      </w:r>
      <w:r>
        <w:rPr>
          <w:rFonts w:ascii="Times New Roman" w:eastAsia="宋体" w:hAnsi="Times New Roman" w:cs="Times New Roman"/>
          <w:i/>
          <w:sz w:val="24"/>
          <w:szCs w:val="24"/>
        </w:rPr>
        <w:t>x+x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x+x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x+x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函数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x+x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(1,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内单调递增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实数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的取值范围是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,2]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证明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-x=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-x.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u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u'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函数</w:t>
      </w:r>
      <w:r>
        <w:rPr>
          <w:rFonts w:ascii="Times New Roman" w:eastAsia="宋体" w:hAnsi="Times New Roman" w:cs="Times New Roman"/>
          <w:i/>
          <w:sz w:val="24"/>
          <w:szCs w:val="24"/>
        </w:rPr>
        <w:t>u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取得极小值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=u</w:t>
      </w:r>
      <w:r>
        <w:rPr>
          <w:rFonts w:ascii="Times New Roman" w:eastAsia="宋体" w:hAnsi="Times New Roman" w:cs="Times New Roman"/>
          <w:sz w:val="24"/>
          <w:szCs w:val="24"/>
        </w:rPr>
        <w:t>(ln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(0)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150" name="图片 2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533466" name="图片 215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151" name="图片 2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026526" name="图片 215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ln2</m:t>
            </m:r>
          </m:sup>
        </m:sSup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152" name="图片 2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5416026" name="图片 215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153" name="图片 2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0208984" name="图片 215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存在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154" name="图片 2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790628" name="图片 215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2,1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155" name="图片 2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0759473" name="图片 2155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使得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sup>
        </m:sSup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sup>
        </m:sSup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由单调性可得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x=x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函数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取得极小值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即最小值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)≥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sup>
        </m:sSup>
        <m:r>
          <w:rPr>
            <w:rFonts w:ascii="Cambria Math" w:eastAsia="宋体" w:hAnsi="Cambria Math" w:cs="Times New Roman"/>
            <w:sz w:val="24"/>
            <w:szCs w:val="24"/>
          </w:rPr>
          <m:t>-</m:t>
        </m:r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156" name="图片 2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031772" name="图片 21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157" name="图片 2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269034" name="图片 215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158" name="图片 2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938305" name="图片 215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2,1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159" name="图片 2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290129" name="图片 2159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可得函数</w:t>
      </w:r>
      <w:r>
        <w:rPr>
          <w:rFonts w:ascii="Times New Roman" w:eastAsia="宋体" w:hAnsi="Times New Roman" w:cs="Times New Roman"/>
          <w:i/>
          <w:sz w:val="24"/>
          <w:szCs w:val="24"/>
        </w:rPr>
        <w:t>y=g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单调递减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)≥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&gt;-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160" name="图片 2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339823" name="图片 216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161" name="图片 2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715387" name="图片 216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162" name="图片 2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929453" name="图片 216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163" name="图片 2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737490" name="图片 216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164" name="图片 2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102526" name="图片 216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165" name="图片 2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622942" name="图片 2165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ρ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ρ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ρ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所以圆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的直角坐标方程为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将直线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仿宋" w:hAnsi="Times New Roman" w:cs="Times New Roman"/>
          <w:sz w:val="24"/>
          <w:szCs w:val="24"/>
        </w:rPr>
        <w:t>的参数方程代入圆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:(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并整理得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t=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仿宋" w:hAnsi="Times New Roman" w:cs="Times New Roman"/>
          <w:sz w:val="24"/>
          <w:szCs w:val="24"/>
        </w:rPr>
        <w:t>被圆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截得的弦长为</w:t>
      </w:r>
      <w:r>
        <w:rPr>
          <w:rFonts w:ascii="Times New Roman" w:eastAsia="宋体" w:hAnsi="Times New Roman" w:cs="Times New Roman"/>
          <w:i/>
          <w:sz w:val="24"/>
          <w:szCs w:val="24"/>
        </w:rPr>
        <w:t>|t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仿宋" w:hAnsi="Times New Roman" w:cs="Times New Roman"/>
          <w:sz w:val="24"/>
          <w:szCs w:val="24"/>
        </w:rPr>
        <w:t>的普通方程为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x-y-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圆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的参数方程为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=2+2cos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θ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=2sin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θ</m:t>
                  </m:r>
                </m:e>
              </m:mr>
            </m:m>
          </m:e>
        </m:d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仿宋" w:hAnsi="Times New Roman" w:cs="Times New Roman"/>
          <w:sz w:val="24"/>
          <w:szCs w:val="24"/>
        </w:rPr>
        <w:t>为参数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可设圆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上的动点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sz w:val="24"/>
          <w:szCs w:val="24"/>
        </w:rPr>
        <w:t>,2sin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则点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仿宋" w:hAnsi="Times New Roman" w:cs="Times New Roman"/>
          <w:sz w:val="24"/>
          <w:szCs w:val="24"/>
        </w:rPr>
        <w:t>到直线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仿宋" w:hAnsi="Times New Roman" w:cs="Times New Roman"/>
          <w:sz w:val="24"/>
          <w:szCs w:val="24"/>
        </w:rPr>
        <w:t>的距离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d=</w:t>
      </w:r>
      <m:oMath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2+2cos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θ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2sin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θ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e>
                </m:rad>
              </m:den>
            </m:f>
          </m:e>
        </m:d>
      </m:oMath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2cos(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θ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e>
        </m: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166" name="图片 2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698270" name="图片 216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167" name="图片 2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644031" name="图片 216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仿宋" w:hAnsi="Times New Roman" w:cs="Times New Roman"/>
          <w:sz w:val="24"/>
          <w:szCs w:val="24"/>
        </w:rPr>
        <w:t>取最大值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仿宋" w:hAnsi="Times New Roman" w:cs="Times New Roman"/>
          <w:sz w:val="24"/>
          <w:szCs w:val="24"/>
        </w:rPr>
        <w:t>的最大值为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ABP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ABP</w:t>
      </w:r>
      <w:r>
        <w:rPr>
          <w:rFonts w:ascii="Times New Roman" w:eastAsia="仿宋" w:hAnsi="Times New Roman" w:cs="Times New Roman"/>
          <w:sz w:val="24"/>
          <w:szCs w:val="24"/>
        </w:rPr>
        <w:t>的面积的最大值为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1≤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&gt;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根据函数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的单调性可知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168" name="图片 2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526787" name="图片 216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169" name="图片 2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923614" name="图片 2169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所以函数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的值域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170" name="图片 2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484923" name="图片 217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171" name="图片 2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891608" name="图片 217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</m:oMath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|a-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|+|a+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|=a-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+a+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≥3,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知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0,4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r>
          <w:rPr>
            <w:rFonts w:ascii="Cambria Math" w:eastAsia="宋体" w:hAnsi="Cambria Math" w:cs="Times New Roman"/>
            <w:sz w:val="24"/>
            <w:szCs w:val="24"/>
          </w:rPr>
          <m:t>∴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r>
          <w:rPr>
            <w:rFonts w:ascii="Cambria Math" w:eastAsia="宋体" w:hAnsi="Cambria Math" w:cs="Times New Roman"/>
            <w:sz w:val="24"/>
            <w:szCs w:val="24"/>
          </w:rPr>
          <m:t>∴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&gt;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B34F3" w:rsidRDefault="001D25B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|a-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|+|a+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|&gt;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&gt;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a.</w:t>
      </w:r>
      <w:bookmarkStart w:id="0" w:name="_GoBack"/>
      <w:bookmarkEnd w:id="0"/>
    </w:p>
    <w:p w:rsidR="002B34F3" w:rsidRDefault="002B34F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Times New Roman" w:cs="Times New Roman"/>
          <w:sz w:val="24"/>
          <w:szCs w:val="24"/>
        </w:rPr>
      </w:pPr>
    </w:p>
    <w:p w:rsidR="002B34F3" w:rsidRDefault="002B34F3"/>
    <w:sectPr w:rsidR="002B34F3" w:rsidSect="002B34F3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5B6" w:rsidRDefault="001D25B6" w:rsidP="00A976F5">
      <w:pPr>
        <w:spacing w:after="0" w:line="240" w:lineRule="auto"/>
      </w:pPr>
      <w:r>
        <w:separator/>
      </w:r>
    </w:p>
  </w:endnote>
  <w:endnote w:type="continuationSeparator" w:id="1">
    <w:p w:rsidR="001D25B6" w:rsidRDefault="001D25B6" w:rsidP="00A97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5B6" w:rsidRDefault="001D25B6" w:rsidP="00A976F5">
      <w:pPr>
        <w:spacing w:after="0" w:line="240" w:lineRule="auto"/>
      </w:pPr>
      <w:r>
        <w:separator/>
      </w:r>
    </w:p>
  </w:footnote>
  <w:footnote w:type="continuationSeparator" w:id="1">
    <w:p w:rsidR="001D25B6" w:rsidRDefault="001D25B6" w:rsidP="00A976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B92A08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25B6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34F3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44CA2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976F5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92A08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1DB82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 w:qFormat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/>
    <w:lsdException w:name="List Bullet 4" w:uiPriority="99" w:unhideWhenUsed="0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2B34F3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2B34F3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2B34F3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2B34F3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2B34F3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2B34F3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2B34F3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2B34F3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2B34F3"/>
    <w:pPr>
      <w:spacing w:after="180"/>
    </w:pPr>
  </w:style>
  <w:style w:type="paragraph" w:styleId="2">
    <w:name w:val="List Bullet 2"/>
    <w:basedOn w:val="a0"/>
    <w:uiPriority w:val="99"/>
    <w:rsid w:val="002B34F3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2B34F3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2B34F3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2B34F3"/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2B34F3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rsid w:val="002B34F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2B34F3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qFormat/>
    <w:rsid w:val="002B34F3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2B34F3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2B34F3"/>
    <w:rPr>
      <w:b/>
      <w:bCs/>
    </w:rPr>
  </w:style>
  <w:style w:type="character" w:styleId="ac">
    <w:name w:val="page number"/>
    <w:basedOn w:val="a1"/>
    <w:rsid w:val="002B34F3"/>
  </w:style>
  <w:style w:type="character" w:styleId="ad">
    <w:name w:val="Emphasis"/>
    <w:uiPriority w:val="20"/>
    <w:qFormat/>
    <w:rsid w:val="002B34F3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qFormat/>
    <w:rsid w:val="002B34F3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rsid w:val="002B34F3"/>
    <w:rPr>
      <w:vertAlign w:val="superscript"/>
    </w:rPr>
  </w:style>
  <w:style w:type="character" w:customStyle="1" w:styleId="1Char">
    <w:name w:val="标题 1 Char"/>
    <w:link w:val="1"/>
    <w:uiPriority w:val="9"/>
    <w:qFormat/>
    <w:rsid w:val="002B34F3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2B34F3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2B34F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rsid w:val="002B34F3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2B34F3"/>
  </w:style>
  <w:style w:type="paragraph" w:styleId="af0">
    <w:name w:val="Quote"/>
    <w:basedOn w:val="a0"/>
    <w:next w:val="a0"/>
    <w:link w:val="Char4"/>
    <w:uiPriority w:val="29"/>
    <w:qFormat/>
    <w:rsid w:val="002B34F3"/>
    <w:rPr>
      <w:i/>
    </w:rPr>
  </w:style>
  <w:style w:type="character" w:customStyle="1" w:styleId="Char4">
    <w:name w:val="引用 Char"/>
    <w:link w:val="af0"/>
    <w:uiPriority w:val="29"/>
    <w:qFormat/>
    <w:rsid w:val="002B34F3"/>
    <w:rPr>
      <w:i/>
      <w:sz w:val="24"/>
      <w:szCs w:val="24"/>
    </w:rPr>
  </w:style>
  <w:style w:type="character" w:customStyle="1" w:styleId="4Char">
    <w:name w:val="标题 4 Char"/>
    <w:link w:val="40"/>
    <w:semiHidden/>
    <w:rsid w:val="002B34F3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2B34F3"/>
    <w:rPr>
      <w:lang w:val="en-US"/>
    </w:rPr>
  </w:style>
  <w:style w:type="paragraph" w:customStyle="1" w:styleId="Char30">
    <w:name w:val="Char3"/>
    <w:basedOn w:val="a0"/>
    <w:rsid w:val="002B34F3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2B34F3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2B34F3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2B34F3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2B34F3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2B34F3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2B34F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2B34F3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rsid w:val="002B34F3"/>
    <w:rPr>
      <w:sz w:val="18"/>
      <w:szCs w:val="18"/>
    </w:rPr>
  </w:style>
  <w:style w:type="character" w:customStyle="1" w:styleId="Char10">
    <w:name w:val="脚注文本 Char1"/>
    <w:basedOn w:val="a1"/>
    <w:qFormat/>
    <w:rsid w:val="002B34F3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2B34F3"/>
    <w:pPr>
      <w:outlineLvl w:val="1"/>
    </w:pPr>
  </w:style>
  <w:style w:type="paragraph" w:customStyle="1" w:styleId="af3">
    <w:name w:val="二级章节"/>
    <w:basedOn w:val="a0"/>
    <w:qFormat/>
    <w:rsid w:val="002B34F3"/>
    <w:pPr>
      <w:outlineLvl w:val="2"/>
    </w:pPr>
  </w:style>
  <w:style w:type="paragraph" w:customStyle="1" w:styleId="af4">
    <w:name w:val="三级章节"/>
    <w:basedOn w:val="a0"/>
    <w:qFormat/>
    <w:rsid w:val="002B34F3"/>
    <w:pPr>
      <w:outlineLvl w:val="3"/>
    </w:pPr>
  </w:style>
  <w:style w:type="paragraph" w:customStyle="1" w:styleId="af5">
    <w:name w:val="五级章节"/>
    <w:basedOn w:val="a0"/>
    <w:qFormat/>
    <w:rsid w:val="002B34F3"/>
    <w:pPr>
      <w:outlineLvl w:val="5"/>
    </w:pPr>
  </w:style>
  <w:style w:type="paragraph" w:customStyle="1" w:styleId="af6">
    <w:name w:val="八级章节"/>
    <w:basedOn w:val="a0"/>
    <w:qFormat/>
    <w:rsid w:val="002B34F3"/>
    <w:pPr>
      <w:outlineLvl w:val="8"/>
    </w:pPr>
  </w:style>
  <w:style w:type="paragraph" w:customStyle="1" w:styleId="af7">
    <w:name w:val="四级章节"/>
    <w:basedOn w:val="a0"/>
    <w:qFormat/>
    <w:rsid w:val="002B34F3"/>
    <w:pPr>
      <w:outlineLvl w:val="4"/>
    </w:pPr>
  </w:style>
  <w:style w:type="paragraph" w:styleId="af8">
    <w:name w:val="header"/>
    <w:basedOn w:val="a0"/>
    <w:rsid w:val="002B34F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2B34F3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hyperlink" Target="http://www.mzwhzx.cn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EAA929-91F8-474F-B3CF-385CCE092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13</Pages>
  <Words>838</Words>
  <Characters>4777</Characters>
  <Application>Microsoft Office Word</Application>
  <DocSecurity>0</DocSecurity>
  <Lines>39</Lines>
  <Paragraphs>11</Paragraphs>
  <ScaleCrop>false</ScaleCrop>
  <Company>HOME</Company>
  <LinksUpToDate>false</LinksUpToDate>
  <CharactersWithSpaces>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2019-10-21T09:03:00Z</dcterms:created>
  <dcterms:modified xsi:type="dcterms:W3CDTF">2020-02-13T13:32:00Z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